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4F9BC18E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E5D967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7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циклы в алгоритмических конструкциях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BA901BA" w14:textId="77777777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4FDA458" w14:textId="56570444" w:rsidR="000E3045" w:rsidRDefault="00485677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Условия, циклы</w:t>
      </w:r>
      <w:r w:rsidR="000E3045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B1A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045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2E8E465E" w14:textId="77777777" w:rsidR="000067EB" w:rsidRPr="000067EB" w:rsidRDefault="000067EB" w:rsidP="000067E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теоретические сведения.</w:t>
      </w:r>
    </w:p>
    <w:p w14:paraId="232E451D" w14:textId="6C74E8B1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Если в программе возникает необходимость неоднократно выполнить некоторые операторы, то используются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операторы повтора (цикла).</w:t>
      </w:r>
      <w:r w:rsidRPr="000067EB">
        <w:rPr>
          <w:rFonts w:ascii="Times New Roman" w:hAnsi="Times New Roman" w:cs="Times New Roman"/>
          <w:sz w:val="28"/>
          <w:szCs w:val="28"/>
        </w:rPr>
        <w:t xml:space="preserve"> В языке Паскаль различают три вида операторов цикла: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>. Они используются для организации циклов различных типов. Выражение, управляющее повторениями, должно иметь булевский тип.</w:t>
      </w:r>
    </w:p>
    <w:p w14:paraId="3E11CDD2" w14:textId="48DB9F3B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Если число повторений оператора (составного оператора) заранее неизвестно, а задано лишь условие его повторения (или ок</w:t>
      </w:r>
      <w:r w:rsidRPr="000067EB">
        <w:rPr>
          <w:rFonts w:ascii="Times New Roman" w:hAnsi="Times New Roman" w:cs="Times New Roman"/>
          <w:sz w:val="28"/>
          <w:szCs w:val="28"/>
        </w:rPr>
        <w:t>ончания), используются оператор</w:t>
      </w:r>
      <w:r w:rsidRPr="00006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используется, если число повторений заранее известно.</w:t>
      </w:r>
    </w:p>
    <w:p w14:paraId="4C11B639" w14:textId="77777777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</w:p>
    <w:p w14:paraId="5E8886BE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В случаях, когда число повторений может быть заранее известно, для организации циклической обработки информации применяется оператор повтора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.</w:t>
      </w:r>
      <w:r w:rsidRPr="000067EB">
        <w:rPr>
          <w:rFonts w:ascii="Times New Roman" w:hAnsi="Times New Roman" w:cs="Times New Roman"/>
          <w:sz w:val="28"/>
          <w:szCs w:val="28"/>
        </w:rPr>
        <w:t xml:space="preserve"> Часто этот оператор повтора называют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оператором цикла с параметром,</w:t>
      </w:r>
      <w:r w:rsidRPr="000067EB">
        <w:rPr>
          <w:rFonts w:ascii="Times New Roman" w:hAnsi="Times New Roman" w:cs="Times New Roman"/>
          <w:sz w:val="28"/>
          <w:szCs w:val="28"/>
        </w:rPr>
        <w:t xml:space="preserve"> так как число повторений задается переменной, называемой </w:t>
      </w:r>
      <w:r w:rsidRPr="000067EB">
        <w:rPr>
          <w:rFonts w:ascii="Times New Roman" w:hAnsi="Times New Roman" w:cs="Times New Roman"/>
          <w:i/>
          <w:sz w:val="28"/>
          <w:szCs w:val="28"/>
        </w:rPr>
        <w:t>параметром цикла</w:t>
      </w:r>
      <w:r w:rsidRPr="000067EB">
        <w:rPr>
          <w:rFonts w:ascii="Times New Roman" w:hAnsi="Times New Roman" w:cs="Times New Roman"/>
          <w:sz w:val="28"/>
          <w:szCs w:val="28"/>
        </w:rPr>
        <w:t xml:space="preserve">, или управляющей переменной. Оператор повтора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0067EB">
        <w:rPr>
          <w:rFonts w:ascii="Times New Roman" w:hAnsi="Times New Roman" w:cs="Times New Roman"/>
          <w:i/>
          <w:sz w:val="28"/>
          <w:szCs w:val="28"/>
        </w:rPr>
        <w:t>заголовка</w:t>
      </w:r>
      <w:r w:rsidRPr="000067EB">
        <w:rPr>
          <w:rFonts w:ascii="Times New Roman" w:hAnsi="Times New Roman" w:cs="Times New Roman"/>
          <w:sz w:val="28"/>
          <w:szCs w:val="28"/>
        </w:rPr>
        <w:t xml:space="preserve"> и </w:t>
      </w:r>
      <w:r w:rsidRPr="000067EB">
        <w:rPr>
          <w:rFonts w:ascii="Times New Roman" w:hAnsi="Times New Roman" w:cs="Times New Roman"/>
          <w:i/>
          <w:sz w:val="28"/>
          <w:szCs w:val="28"/>
        </w:rPr>
        <w:t>тела цикла</w:t>
      </w:r>
      <w:r w:rsidRPr="000067EB">
        <w:rPr>
          <w:rFonts w:ascii="Times New Roman" w:hAnsi="Times New Roman" w:cs="Times New Roman"/>
          <w:sz w:val="28"/>
          <w:szCs w:val="28"/>
        </w:rPr>
        <w:t>.</w:t>
      </w:r>
    </w:p>
    <w:p w14:paraId="36A5FF4A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Он может быть представлен в двух форматах:</w:t>
      </w:r>
    </w:p>
    <w:p w14:paraId="193F92AD" w14:textId="2ECA4309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67EB">
        <w:rPr>
          <w:rFonts w:ascii="Times New Roman" w:hAnsi="Times New Roman" w:cs="Times New Roman"/>
          <w:b/>
          <w:sz w:val="28"/>
          <w:szCs w:val="28"/>
        </w:rPr>
        <w:t>цикла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:= &lt;S1&gt; </w:t>
      </w:r>
      <w:r>
        <w:rPr>
          <w:rFonts w:ascii="Times New Roman" w:hAnsi="Times New Roman" w:cs="Times New Roman"/>
          <w:b/>
          <w:sz w:val="28"/>
          <w:szCs w:val="28"/>
        </w:rPr>
        <w:t>+1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&lt;S2&gt; do &lt;</w:t>
      </w:r>
      <w:r w:rsidRPr="000067EB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&gt;;</w:t>
      </w:r>
    </w:p>
    <w:p w14:paraId="36EAB3B1" w14:textId="18A69F1F" w:rsidR="000067EB" w:rsidRPr="000067EB" w:rsidRDefault="000067EB" w:rsidP="000067EB">
      <w:pPr>
        <w:spacing w:before="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67EB">
        <w:rPr>
          <w:rFonts w:ascii="Times New Roman" w:hAnsi="Times New Roman" w:cs="Times New Roman"/>
          <w:b/>
          <w:sz w:val="28"/>
          <w:szCs w:val="28"/>
        </w:rPr>
        <w:t>цикла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:= &lt;S1&gt; 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&lt;S2&gt; do &lt;</w:t>
      </w:r>
      <w:r w:rsidRPr="000067EB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&gt;;</w:t>
      </w:r>
    </w:p>
    <w:p w14:paraId="64FC53A8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E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006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  <w:lang w:val="en-US"/>
        </w:rPr>
        <w:t>Sl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и </w:t>
      </w:r>
      <w:r w:rsidRPr="000067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067EB">
        <w:rPr>
          <w:rFonts w:ascii="Times New Roman" w:hAnsi="Times New Roman" w:cs="Times New Roman"/>
          <w:i/>
          <w:sz w:val="28"/>
          <w:szCs w:val="28"/>
        </w:rPr>
        <w:t>2</w:t>
      </w:r>
      <w:r w:rsidRPr="000067EB">
        <w:rPr>
          <w:rFonts w:ascii="Times New Roman" w:hAnsi="Times New Roman" w:cs="Times New Roman"/>
          <w:sz w:val="28"/>
          <w:szCs w:val="28"/>
        </w:rPr>
        <w:t xml:space="preserve"> — выражения, определяющие соответственно начальное и конечное значения параметра цикла;</w:t>
      </w:r>
    </w:p>
    <w:p w14:paraId="3F224360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E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0067EB">
        <w:rPr>
          <w:rFonts w:ascii="Times New Roman" w:hAnsi="Times New Roman" w:cs="Times New Roman"/>
          <w:sz w:val="28"/>
          <w:szCs w:val="28"/>
        </w:rPr>
        <w:t xml:space="preserve"> ... </w:t>
      </w:r>
      <w:r w:rsidRPr="000067E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067EB">
        <w:rPr>
          <w:rFonts w:ascii="Times New Roman" w:hAnsi="Times New Roman" w:cs="Times New Roman"/>
          <w:sz w:val="28"/>
          <w:szCs w:val="28"/>
        </w:rPr>
        <w:t xml:space="preserve"> — заголовок цикла;</w:t>
      </w:r>
    </w:p>
    <w:p w14:paraId="207F9092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0067EB">
        <w:rPr>
          <w:rFonts w:ascii="Times New Roman" w:hAnsi="Times New Roman" w:cs="Times New Roman"/>
          <w:sz w:val="28"/>
          <w:szCs w:val="28"/>
        </w:rPr>
        <w:t>оператор</w:t>
      </w:r>
      <w:proofErr w:type="gramEnd"/>
      <w:r w:rsidRPr="000067EB">
        <w:rPr>
          <w:rFonts w:ascii="Times New Roman" w:hAnsi="Times New Roman" w:cs="Times New Roman"/>
          <w:sz w:val="28"/>
          <w:szCs w:val="28"/>
        </w:rPr>
        <w:t>&gt; — тело цикла.</w:t>
      </w:r>
    </w:p>
    <w:p w14:paraId="58D9EA95" w14:textId="113ABFFF" w:rsidR="000067EB" w:rsidRPr="000067EB" w:rsidRDefault="000067EB" w:rsidP="000067EB">
      <w:pPr>
        <w:pStyle w:val="21"/>
        <w:ind w:left="0"/>
        <w:jc w:val="both"/>
        <w:rPr>
          <w:sz w:val="28"/>
          <w:szCs w:val="28"/>
        </w:rPr>
      </w:pPr>
      <w:r w:rsidRPr="000067EB">
        <w:rPr>
          <w:sz w:val="28"/>
          <w:szCs w:val="28"/>
        </w:rPr>
        <w:lastRenderedPageBreak/>
        <w:t>Значение управляющей переменной изменяется на +1 или –1</w:t>
      </w:r>
    </w:p>
    <w:p w14:paraId="3B094326" w14:textId="77777777" w:rsidR="000067EB" w:rsidRPr="000067EB" w:rsidRDefault="000067EB" w:rsidP="000067EB">
      <w:pPr>
        <w:pStyle w:val="31"/>
        <w:ind w:left="0"/>
        <w:jc w:val="both"/>
        <w:rPr>
          <w:sz w:val="28"/>
          <w:szCs w:val="28"/>
        </w:rPr>
      </w:pPr>
      <w:r w:rsidRPr="000067EB">
        <w:rPr>
          <w:sz w:val="28"/>
          <w:szCs w:val="28"/>
        </w:rPr>
        <w:t xml:space="preserve">Тело цикла может быть простым или составным оператором. Оператор </w:t>
      </w:r>
      <w:r w:rsidRPr="000067EB">
        <w:rPr>
          <w:i/>
          <w:sz w:val="28"/>
          <w:szCs w:val="28"/>
          <w:lang w:val="en-US"/>
        </w:rPr>
        <w:t>for</w:t>
      </w:r>
      <w:r w:rsidRPr="000067EB">
        <w:rPr>
          <w:sz w:val="28"/>
          <w:szCs w:val="28"/>
        </w:rPr>
        <w:t xml:space="preserve"> обеспечивает выполнение тела цикла до тех пор, пока не будут перебраны все значения параметра цикла от начального до конечного.</w:t>
      </w:r>
    </w:p>
    <w:p w14:paraId="0D990E0E" w14:textId="77777777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</w:p>
    <w:p w14:paraId="43BCE137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 (пока) </w:t>
      </w:r>
      <w:r w:rsidRPr="000067EB">
        <w:rPr>
          <w:rFonts w:ascii="Times New Roman" w:hAnsi="Times New Roman" w:cs="Times New Roman"/>
          <w:sz w:val="28"/>
          <w:szCs w:val="28"/>
        </w:rPr>
        <w:t xml:space="preserve">часто называют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оператором цикла с предусловием</w:t>
      </w:r>
      <w:r w:rsidRPr="000067EB">
        <w:rPr>
          <w:rFonts w:ascii="Times New Roman" w:hAnsi="Times New Roman" w:cs="Times New Roman"/>
          <w:sz w:val="28"/>
          <w:szCs w:val="28"/>
        </w:rPr>
        <w:t xml:space="preserve"> за то, что проверка условия выполнения тела цикла производится в самом начале оператора.</w:t>
      </w:r>
    </w:p>
    <w:p w14:paraId="4018C250" w14:textId="1C07F810" w:rsidR="000067EB" w:rsidRPr="000067EB" w:rsidRDefault="000067EB" w:rsidP="000067EB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Формат записи:</w:t>
      </w:r>
    </w:p>
    <w:p w14:paraId="10E34DE8" w14:textId="4CA4878E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67EB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  <w:proofErr w:type="gramEnd"/>
      <w:r w:rsidRPr="000067EB">
        <w:rPr>
          <w:rFonts w:ascii="Times New Roman" w:hAnsi="Times New Roman" w:cs="Times New Roman"/>
          <w:b/>
          <w:sz w:val="28"/>
          <w:szCs w:val="28"/>
        </w:rPr>
        <w:t xml:space="preserve"> &lt;усл</w:t>
      </w:r>
      <w:r w:rsidRPr="000067EB">
        <w:rPr>
          <w:rFonts w:ascii="Times New Roman" w:hAnsi="Times New Roman" w:cs="Times New Roman"/>
          <w:b/>
          <w:sz w:val="28"/>
          <w:szCs w:val="28"/>
        </w:rPr>
        <w:t>овие продолжения повторений&gt;</w:t>
      </w:r>
    </w:p>
    <w:p w14:paraId="7B3084C2" w14:textId="78C44D02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>&lt;</w:t>
      </w:r>
      <w:proofErr w:type="gramStart"/>
      <w:r w:rsidRPr="000067EB">
        <w:rPr>
          <w:rFonts w:ascii="Times New Roman" w:hAnsi="Times New Roman" w:cs="Times New Roman"/>
          <w:b/>
          <w:sz w:val="28"/>
          <w:szCs w:val="28"/>
        </w:rPr>
        <w:t>тело</w:t>
      </w:r>
      <w:proofErr w:type="gramEnd"/>
      <w:r w:rsidRPr="000067EB">
        <w:rPr>
          <w:rFonts w:ascii="Times New Roman" w:hAnsi="Times New Roman" w:cs="Times New Roman"/>
          <w:b/>
          <w:sz w:val="28"/>
          <w:szCs w:val="28"/>
        </w:rPr>
        <w:t xml:space="preserve"> цикла&gt;;</w:t>
      </w:r>
    </w:p>
    <w:p w14:paraId="0F62119F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i/>
          <w:sz w:val="28"/>
          <w:szCs w:val="28"/>
        </w:rPr>
        <w:t>Условие</w:t>
      </w:r>
      <w:r w:rsidRPr="000067EB">
        <w:rPr>
          <w:rFonts w:ascii="Times New Roman" w:hAnsi="Times New Roman" w:cs="Times New Roman"/>
          <w:sz w:val="28"/>
          <w:szCs w:val="28"/>
        </w:rPr>
        <w:t xml:space="preserve"> - логическое выражение, </w:t>
      </w:r>
      <w:r w:rsidRPr="000067EB">
        <w:rPr>
          <w:rFonts w:ascii="Times New Roman" w:hAnsi="Times New Roman" w:cs="Times New Roman"/>
          <w:i/>
          <w:sz w:val="28"/>
          <w:szCs w:val="28"/>
        </w:rPr>
        <w:t>тело цикла</w:t>
      </w:r>
      <w:r w:rsidRPr="000067EB">
        <w:rPr>
          <w:rFonts w:ascii="Times New Roman" w:hAnsi="Times New Roman" w:cs="Times New Roman"/>
          <w:sz w:val="28"/>
          <w:szCs w:val="28"/>
        </w:rPr>
        <w:t xml:space="preserve"> - простой или составной оператор.</w:t>
      </w:r>
    </w:p>
    <w:p w14:paraId="404AC014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Перед каждым выполнением тела цикла вычисляется значение выражения условия. Если результат равен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True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,</w:t>
      </w:r>
      <w:r w:rsidRPr="000067EB">
        <w:rPr>
          <w:rFonts w:ascii="Times New Roman" w:hAnsi="Times New Roman" w:cs="Times New Roman"/>
          <w:sz w:val="28"/>
          <w:szCs w:val="28"/>
        </w:rPr>
        <w:t xml:space="preserve"> тело цикла выполняется и снова вычисляется выражение условия. Если результат равен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, происходят выход из цикла и переход к первому после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оператору.</w:t>
      </w:r>
    </w:p>
    <w:p w14:paraId="0EB349BD" w14:textId="15E46338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Цикл</w:t>
      </w:r>
      <w:r w:rsidRPr="00006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7EB">
        <w:rPr>
          <w:rFonts w:ascii="Times New Roman" w:hAnsi="Times New Roman" w:cs="Times New Roman"/>
          <w:sz w:val="28"/>
          <w:szCs w:val="28"/>
        </w:rPr>
        <w:t>может не выполниться ни разу, если при первой проверке условие оказалось ложным (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).</w:t>
      </w:r>
    </w:p>
    <w:p w14:paraId="7A3401AE" w14:textId="205AE009" w:rsidR="002131A6" w:rsidRPr="000067EB" w:rsidRDefault="002131A6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483FD33B" w14:textId="77777777" w:rsidR="000E3045" w:rsidRPr="000067EB" w:rsidRDefault="000E3045" w:rsidP="000067EB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TOC--6"/>
      <w:bookmarkEnd w:id="0"/>
      <w:r w:rsidRPr="000067EB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070217B6" w14:textId="77777777" w:rsidR="000067EB" w:rsidRPr="000067EB" w:rsidRDefault="000067EB" w:rsidP="000067E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Операторы цикла. Общая характеристика. </w:t>
      </w:r>
    </w:p>
    <w:p w14:paraId="645599FA" w14:textId="5B2402BF" w:rsidR="000067EB" w:rsidRPr="000067EB" w:rsidRDefault="000067EB" w:rsidP="000067E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цикла </w:t>
      </w:r>
      <w:r w:rsidRPr="000067E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067EB">
        <w:rPr>
          <w:rFonts w:ascii="Times New Roman" w:hAnsi="Times New Roman" w:cs="Times New Roman"/>
          <w:sz w:val="28"/>
          <w:szCs w:val="28"/>
        </w:rPr>
        <w:t xml:space="preserve">. Форматы записи, описание работы цикла, ограничения использования параметра цикла. </w:t>
      </w:r>
    </w:p>
    <w:p w14:paraId="4300FDA3" w14:textId="77777777" w:rsidR="000067EB" w:rsidRPr="000067EB" w:rsidRDefault="000067EB" w:rsidP="000067E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>. Формат записи, описание работы цикла.</w:t>
      </w:r>
    </w:p>
    <w:p w14:paraId="78EC8075" w14:textId="77777777" w:rsidR="000067EB" w:rsidRP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8F740" w14:textId="77777777" w:rsid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7CA7" w14:textId="77777777" w:rsidR="000C26CA" w:rsidRDefault="000C26CA" w:rsidP="000C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D1FF367" w14:textId="1A3DED86" w:rsidR="000C26CA" w:rsidRDefault="000067EB" w:rsidP="000C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алгоритма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0C26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1092AA0D" w14:textId="5BC7B6A2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1.</w:t>
      </w:r>
    </w:p>
    <w:p w14:paraId="3F872DAD" w14:textId="64BC26A5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>Вывести квадраты первых десяти натуральных чисел.</w:t>
      </w:r>
    </w:p>
    <w:p w14:paraId="3FF00B62" w14:textId="1445DED8" w:rsidR="00485677" w:rsidRPr="00485677" w:rsidRDefault="00B56CEC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F177A7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Используемые переменные:</w:t>
      </w:r>
      <w:r w:rsidRPr="004856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 xml:space="preserve"> –натуральные числа,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– их квадраты</w:t>
      </w:r>
    </w:p>
    <w:p w14:paraId="0EE6733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</w:t>
      </w:r>
      <w:r w:rsidRPr="00485677">
        <w:rPr>
          <w:rFonts w:ascii="Times New Roman" w:hAnsi="Times New Roman" w:cs="Times New Roman"/>
          <w:sz w:val="28"/>
          <w:szCs w:val="28"/>
          <w:lang w:val="nb-NO"/>
        </w:rPr>
        <w:t>1</w:t>
      </w:r>
      <w:r w:rsidRPr="00485677">
        <w:rPr>
          <w:rFonts w:ascii="Times New Roman" w:hAnsi="Times New Roman" w:cs="Times New Roman"/>
          <w:sz w:val="28"/>
          <w:szCs w:val="28"/>
          <w:lang w:val="da-DK"/>
        </w:rPr>
        <w:t>;</w:t>
      </w:r>
    </w:p>
    <w:p w14:paraId="39DFC021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lastRenderedPageBreak/>
        <w:t>Var  i, x:  integer;</w:t>
      </w:r>
    </w:p>
    <w:p w14:paraId="57DA8B1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caps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begin</w:t>
      </w:r>
    </w:p>
    <w:p w14:paraId="761656FA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for i:=1 to 10 do begin         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перебираем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натуральные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числа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от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1 </w:t>
      </w:r>
      <w:r w:rsidRPr="00485677">
        <w:rPr>
          <w:rFonts w:ascii="Times New Roman" w:hAnsi="Times New Roman" w:cs="Times New Roman"/>
          <w:i/>
          <w:sz w:val="28"/>
          <w:szCs w:val="28"/>
        </w:rPr>
        <w:t>до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10}</w:t>
      </w:r>
    </w:p>
    <w:p w14:paraId="5213B76B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:=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 xml:space="preserve">);     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{возводим очередное число в квадрат}</w:t>
      </w:r>
    </w:p>
    <w:p w14:paraId="597074C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 xml:space="preserve">, '  ');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{выводим полученное значение}</w:t>
      </w:r>
    </w:p>
    <w:p w14:paraId="4A3D38F5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;</w:t>
      </w:r>
    </w:p>
    <w:p w14:paraId="29BEE51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</w:p>
    <w:p w14:paraId="1B67BE9C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14:paraId="760827EE" w14:textId="77777777" w:rsidR="00485677" w:rsidRPr="00485677" w:rsidRDefault="00485677" w:rsidP="00485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1   4   9  16   25   36   49   64   81   100</w:t>
      </w:r>
    </w:p>
    <w:p w14:paraId="31F0DDAF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</w:p>
    <w:p w14:paraId="00753EBF" w14:textId="4647D5B2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2.</w:t>
      </w:r>
    </w:p>
    <w:p w14:paraId="475E9166" w14:textId="68FD1E33" w:rsid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 xml:space="preserve">Найти </w:t>
      </w:r>
      <w:proofErr w:type="gramStart"/>
      <w:r w:rsidRPr="00485677">
        <w:rPr>
          <w:rFonts w:ascii="Times New Roman" w:hAnsi="Times New Roman" w:cs="Times New Roman"/>
          <w:sz w:val="28"/>
          <w:szCs w:val="28"/>
        </w:rPr>
        <w:t>сумму  1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+ 1/3 + 1/5 +...(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 слагаемых).</w:t>
      </w:r>
    </w:p>
    <w:p w14:paraId="3868C5E5" w14:textId="719C4D14" w:rsidR="00485677" w:rsidRPr="00485677" w:rsidRDefault="00B56CEC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1FCD4E1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Program pr2;</w:t>
      </w:r>
    </w:p>
    <w:p w14:paraId="2B7F7D3A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Var   I, N:  integer;</w:t>
      </w:r>
    </w:p>
    <w:p w14:paraId="54F3EA78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S:  real;</w:t>
      </w:r>
    </w:p>
    <w:p w14:paraId="2C76D39D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begin</w:t>
      </w:r>
    </w:p>
    <w:p w14:paraId="65A0F597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   Write('N='); Readln(N);   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вводим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слагаемых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}</w:t>
      </w:r>
    </w:p>
    <w:p w14:paraId="6AFA8D9A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    S:=0;                                  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обнуляем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сумму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}</w:t>
      </w:r>
    </w:p>
    <w:p w14:paraId="29172E6E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i/>
          <w:sz w:val="28"/>
          <w:szCs w:val="28"/>
        </w:rPr>
        <w:t>{</w:t>
      </w:r>
      <w:proofErr w:type="gramStart"/>
      <w:r w:rsidRPr="00485677">
        <w:rPr>
          <w:rFonts w:ascii="Times New Roman" w:hAnsi="Times New Roman" w:cs="Times New Roman"/>
          <w:i/>
          <w:sz w:val="28"/>
          <w:szCs w:val="28"/>
        </w:rPr>
        <w:t>выполняем</w:t>
      </w:r>
      <w:proofErr w:type="gramEnd"/>
      <w:r w:rsidRPr="00485677">
        <w:rPr>
          <w:rFonts w:ascii="Times New Roman" w:hAnsi="Times New Roman" w:cs="Times New Roman"/>
          <w:i/>
          <w:sz w:val="28"/>
          <w:szCs w:val="28"/>
        </w:rPr>
        <w:t xml:space="preserve"> цикл </w:t>
      </w:r>
      <w:r w:rsidRPr="0048567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 раз, добавляя к сумме по одному слагаемому}</w:t>
      </w:r>
    </w:p>
    <w:p w14:paraId="795CF192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For I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1 to N do    </w:t>
      </w:r>
    </w:p>
    <w:p w14:paraId="7DAC7668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    S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S+1/(2*I-1);</w:t>
      </w:r>
    </w:p>
    <w:p w14:paraId="5C47641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'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=',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:5:2);  </w:t>
      </w:r>
      <w:r w:rsidRPr="00485677">
        <w:rPr>
          <w:rFonts w:ascii="Times New Roman" w:hAnsi="Times New Roman" w:cs="Times New Roman"/>
          <w:i/>
          <w:sz w:val="28"/>
          <w:szCs w:val="28"/>
        </w:rPr>
        <w:t>{выводим  результат с двумя десятичными знаками}</w:t>
      </w:r>
    </w:p>
    <w:p w14:paraId="39D7F7B6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caps/>
          <w:sz w:val="28"/>
          <w:szCs w:val="28"/>
        </w:rPr>
        <w:t>.</w:t>
      </w:r>
    </w:p>
    <w:p w14:paraId="2D46D8C9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14:paraId="11F75E6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=4</w:t>
      </w:r>
    </w:p>
    <w:p w14:paraId="27E8D482" w14:textId="517C8423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 1.68</w:t>
      </w:r>
    </w:p>
    <w:p w14:paraId="30E604FD" w14:textId="77777777" w:rsid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</w:p>
    <w:p w14:paraId="035A2253" w14:textId="77777777" w:rsid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</w:p>
    <w:p w14:paraId="2A2D3E05" w14:textId="78ADCA08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3.</w:t>
      </w:r>
    </w:p>
    <w:p w14:paraId="24B10189" w14:textId="77777777" w:rsidR="00485677" w:rsidRPr="00485677" w:rsidRDefault="00485677" w:rsidP="00485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Дано натуральное число n. Вычислить 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5677">
        <w:rPr>
          <w:rFonts w:ascii="Times New Roman" w:hAnsi="Times New Roman" w:cs="Times New Roman"/>
          <w:sz w:val="28"/>
          <w:szCs w:val="28"/>
        </w:rPr>
        <w:t>+3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5677">
        <w:rPr>
          <w:rFonts w:ascii="Times New Roman" w:hAnsi="Times New Roman" w:cs="Times New Roman"/>
          <w:sz w:val="28"/>
          <w:szCs w:val="28"/>
        </w:rPr>
        <w:t>+…...+3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n</w:t>
      </w:r>
    </w:p>
    <w:p w14:paraId="3594B5B1" w14:textId="427FCDD2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14:paraId="250B27BC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program pr3;</w:t>
      </w:r>
    </w:p>
    <w:p w14:paraId="3800285F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var i,n:integer;</w:t>
      </w:r>
    </w:p>
    <w:p w14:paraId="79198C8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s: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real;</w:t>
      </w:r>
    </w:p>
    <w:p w14:paraId="64309325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14:paraId="3689E190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введите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n ');</w:t>
      </w:r>
    </w:p>
    <w:p w14:paraId="629F1319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n);</w:t>
      </w:r>
    </w:p>
    <w:p w14:paraId="0BAC925B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:=0;</w:t>
      </w:r>
    </w:p>
    <w:p w14:paraId="76777297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i:=1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</w:p>
    <w:p w14:paraId="5F73FA46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:=s+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(3));</w:t>
      </w:r>
    </w:p>
    <w:p w14:paraId="7F552D29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сумма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=',s:4:0);</w:t>
      </w:r>
    </w:p>
    <w:p w14:paraId="01B2870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proofErr w:type="gramEnd"/>
      <w:r w:rsidRPr="00485677">
        <w:rPr>
          <w:rFonts w:ascii="Times New Roman" w:hAnsi="Times New Roman" w:cs="Times New Roman"/>
          <w:sz w:val="28"/>
          <w:szCs w:val="28"/>
        </w:rPr>
        <w:t>;</w:t>
      </w:r>
    </w:p>
    <w:p w14:paraId="38F2678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</w:p>
    <w:p w14:paraId="4679FC3C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1B047655" w14:textId="3B068D25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4</w:t>
      </w:r>
      <w:r w:rsidRPr="00485677">
        <w:rPr>
          <w:rFonts w:ascii="Times New Roman" w:hAnsi="Times New Roman" w:cs="Times New Roman"/>
          <w:b/>
          <w:sz w:val="28"/>
          <w:szCs w:val="28"/>
        </w:rPr>
        <w:t>.</w:t>
      </w:r>
    </w:p>
    <w:p w14:paraId="153C534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 xml:space="preserve">Задана арифметическая прогрессия   -21; - </w:t>
      </w:r>
      <w:proofErr w:type="gramStart"/>
      <w:r w:rsidRPr="00485677">
        <w:rPr>
          <w:rFonts w:ascii="Times New Roman" w:hAnsi="Times New Roman" w:cs="Times New Roman"/>
          <w:sz w:val="28"/>
          <w:szCs w:val="28"/>
        </w:rPr>
        <w:t>16;…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Определить номер первого положительного члена прогрессии.</w:t>
      </w:r>
    </w:p>
    <w:p w14:paraId="46548232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 – очередной член прогрессии,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 – его порядковый номер</w:t>
      </w:r>
    </w:p>
    <w:p w14:paraId="33138E1C" w14:textId="5782D192" w:rsidR="00485677" w:rsidRPr="00485677" w:rsidRDefault="00B56CEC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03F88C3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Pr9;</w:t>
      </w:r>
    </w:p>
    <w:p w14:paraId="706E6A58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var </w:t>
      </w:r>
    </w:p>
    <w:p w14:paraId="56F29313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    a, n: integer;</w:t>
      </w:r>
    </w:p>
    <w:p w14:paraId="33012954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14:paraId="4E9B44CC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:= -21;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:=1;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{задаем начальные значения}</w:t>
      </w:r>
    </w:p>
    <w:p w14:paraId="35AB1250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&lt;=0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85677">
        <w:rPr>
          <w:rFonts w:ascii="Times New Roman" w:hAnsi="Times New Roman" w:cs="Times New Roman"/>
          <w:sz w:val="28"/>
          <w:szCs w:val="28"/>
        </w:rPr>
        <w:t xml:space="preserve">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4856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{пока очередной член прогрессии меньше либо </w:t>
      </w:r>
      <w:proofErr w:type="spellStart"/>
      <w:r w:rsidRPr="00485677">
        <w:rPr>
          <w:rFonts w:ascii="Times New Roman" w:hAnsi="Times New Roman" w:cs="Times New Roman"/>
          <w:i/>
          <w:sz w:val="28"/>
          <w:szCs w:val="28"/>
        </w:rPr>
        <w:t>р</w:t>
      </w:r>
      <w:bookmarkStart w:id="1" w:name="_GoBack"/>
      <w:bookmarkEnd w:id="1"/>
      <w:r w:rsidRPr="00485677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85677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14:paraId="7EEA567C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:=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+5;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:=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+1;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равен 0,</w:t>
      </w:r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вычисляем следующий член прогрессии и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485677">
        <w:rPr>
          <w:rFonts w:ascii="Times New Roman" w:hAnsi="Times New Roman" w:cs="Times New Roman"/>
          <w:sz w:val="28"/>
          <w:szCs w:val="28"/>
        </w:rPr>
        <w:t xml:space="preserve">;                       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и его порядковый номер}</w:t>
      </w:r>
    </w:p>
    <w:p w14:paraId="7F04C190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‘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=’,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);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{выводим номер 1-го положительного члена </w:t>
      </w:r>
    </w:p>
    <w:p w14:paraId="7482AE84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proofErr w:type="gramStart"/>
      <w:r w:rsidRPr="00485677">
        <w:rPr>
          <w:rFonts w:ascii="Times New Roman" w:hAnsi="Times New Roman" w:cs="Times New Roman"/>
          <w:i/>
          <w:sz w:val="28"/>
          <w:szCs w:val="28"/>
        </w:rPr>
        <w:t>прогрессии</w:t>
      </w:r>
      <w:proofErr w:type="gramEnd"/>
      <w:r w:rsidRPr="00485677">
        <w:rPr>
          <w:rFonts w:ascii="Times New Roman" w:hAnsi="Times New Roman" w:cs="Times New Roman"/>
          <w:i/>
          <w:sz w:val="28"/>
          <w:szCs w:val="28"/>
        </w:rPr>
        <w:t>}</w:t>
      </w:r>
    </w:p>
    <w:p w14:paraId="546DEBDF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.   </w:t>
      </w:r>
      <w:r w:rsidRPr="00485677">
        <w:rPr>
          <w:rFonts w:ascii="Times New Roman" w:hAnsi="Times New Roman" w:cs="Times New Roman"/>
          <w:sz w:val="28"/>
          <w:szCs w:val="28"/>
        </w:rPr>
        <w:tab/>
      </w:r>
    </w:p>
    <w:p w14:paraId="17FEB5D6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14:paraId="219294D5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=6</w:t>
      </w:r>
    </w:p>
    <w:p w14:paraId="0F646ACD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</w:p>
    <w:p w14:paraId="1A61EF86" w14:textId="0DDC7801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237412742"/>
      <w:bookmarkStart w:id="3" w:name="_Toc237412922"/>
      <w:bookmarkStart w:id="4" w:name="_Toc464931353"/>
      <w:bookmarkStart w:id="5" w:name="_Toc464931483"/>
      <w:bookmarkStart w:id="6" w:name="_Toc465013936"/>
      <w:r w:rsidRPr="00485677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5</w:t>
      </w:r>
      <w:r w:rsidRPr="00485677">
        <w:rPr>
          <w:rFonts w:ascii="Times New Roman" w:hAnsi="Times New Roman" w:cs="Times New Roman"/>
          <w:sz w:val="28"/>
          <w:szCs w:val="28"/>
        </w:rPr>
        <w:t xml:space="preserve">. Первоначальный вклад составил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 рублей. Через сколько лет сумма вклада более, чем в 2 раза превысит первоначальный вклад, если годовой процент составляет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%.</w:t>
      </w:r>
      <w:bookmarkEnd w:id="2"/>
      <w:bookmarkEnd w:id="3"/>
      <w:bookmarkEnd w:id="4"/>
      <w:bookmarkEnd w:id="5"/>
      <w:bookmarkEnd w:id="6"/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EB23C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237412743"/>
      <w:bookmarkStart w:id="8" w:name="_Toc237412923"/>
      <w:bookmarkStart w:id="9" w:name="_Toc464931354"/>
      <w:bookmarkStart w:id="10" w:name="_Toc464931484"/>
      <w:bookmarkStart w:id="11" w:name="_Toc465013937"/>
      <w:r w:rsidRPr="0048567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=1000 р,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=10%</w:t>
      </w:r>
      <w:bookmarkEnd w:id="7"/>
      <w:bookmarkEnd w:id="8"/>
      <w:bookmarkEnd w:id="9"/>
      <w:bookmarkEnd w:id="10"/>
      <w:bookmarkEnd w:id="11"/>
    </w:p>
    <w:p w14:paraId="2C78775F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237412744"/>
      <w:bookmarkStart w:id="13" w:name="_Toc237412924"/>
      <w:bookmarkStart w:id="14" w:name="_Toc464931355"/>
      <w:bookmarkStart w:id="15" w:name="_Toc464931485"/>
      <w:bookmarkStart w:id="16" w:name="_Toc465013938"/>
      <w:r w:rsidRPr="00485677">
        <w:rPr>
          <w:rFonts w:ascii="Times New Roman" w:hAnsi="Times New Roman" w:cs="Times New Roman"/>
          <w:sz w:val="28"/>
          <w:szCs w:val="28"/>
        </w:rPr>
        <w:t xml:space="preserve">1 год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=1000+1000*10/100=1100</w:t>
      </w:r>
      <w:bookmarkEnd w:id="12"/>
      <w:bookmarkEnd w:id="13"/>
      <w:bookmarkEnd w:id="14"/>
      <w:bookmarkEnd w:id="15"/>
      <w:bookmarkEnd w:id="16"/>
    </w:p>
    <w:p w14:paraId="24884D9B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_Toc237412745"/>
      <w:bookmarkStart w:id="18" w:name="_Toc237412925"/>
      <w:bookmarkStart w:id="19" w:name="_Toc464931356"/>
      <w:bookmarkStart w:id="20" w:name="_Toc464931486"/>
      <w:bookmarkStart w:id="21" w:name="_Toc465013939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485677">
        <w:rPr>
          <w:rFonts w:ascii="Times New Roman" w:hAnsi="Times New Roman" w:cs="Times New Roman"/>
          <w:sz w:val="28"/>
          <w:szCs w:val="28"/>
        </w:rPr>
        <w:t>год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S=1100+1100*10/100=1210</w:t>
      </w:r>
      <w:bookmarkEnd w:id="17"/>
      <w:bookmarkEnd w:id="18"/>
      <w:bookmarkEnd w:id="19"/>
      <w:bookmarkEnd w:id="20"/>
      <w:bookmarkEnd w:id="21"/>
    </w:p>
    <w:p w14:paraId="1C1601D6" w14:textId="50AEA45B" w:rsidR="00485677" w:rsidRPr="00485677" w:rsidRDefault="00B56CEC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3513002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pr10;</w:t>
      </w:r>
    </w:p>
    <w:p w14:paraId="2CAB783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Var  s, sum, x:  real;</w:t>
      </w:r>
    </w:p>
    <w:p w14:paraId="492FDEB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n: integer;</w:t>
      </w:r>
    </w:p>
    <w:p w14:paraId="4C804C01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14:paraId="70F0924F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‘S=’);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(S);</w:t>
      </w:r>
    </w:p>
    <w:p w14:paraId="5829D9A2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‘x=’);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(x);</w:t>
      </w:r>
    </w:p>
    <w:p w14:paraId="588EFC48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2*s; n:=0;</w:t>
      </w:r>
    </w:p>
    <w:p w14:paraId="00714D9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While S&lt;=Sum do begin     </w:t>
      </w:r>
    </w:p>
    <w:p w14:paraId="15BA883A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:=s+s*x/100;                         </w:t>
      </w:r>
    </w:p>
    <w:p w14:paraId="3008E1E7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:=n+1;</w:t>
      </w:r>
    </w:p>
    <w:p w14:paraId="5FCF2F2C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A51A1C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485677">
        <w:rPr>
          <w:rFonts w:ascii="Times New Roman" w:hAnsi="Times New Roman" w:cs="Times New Roman"/>
          <w:sz w:val="28"/>
          <w:szCs w:val="28"/>
        </w:rPr>
        <w:t>через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', n, ‘ </w:t>
      </w:r>
      <w:r w:rsidRPr="00485677">
        <w:rPr>
          <w:rFonts w:ascii="Times New Roman" w:hAnsi="Times New Roman" w:cs="Times New Roman"/>
          <w:sz w:val="28"/>
          <w:szCs w:val="28"/>
        </w:rPr>
        <w:t>лет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’);                   </w:t>
      </w:r>
    </w:p>
    <w:p w14:paraId="18B8624E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237412746"/>
      <w:bookmarkStart w:id="23" w:name="_Toc237412926"/>
      <w:bookmarkStart w:id="24" w:name="_Toc464931357"/>
      <w:bookmarkStart w:id="25" w:name="_Toc464931487"/>
      <w:bookmarkStart w:id="26" w:name="_Toc465013940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  <w:bookmarkEnd w:id="22"/>
      <w:bookmarkEnd w:id="23"/>
      <w:bookmarkEnd w:id="24"/>
      <w:bookmarkEnd w:id="25"/>
      <w:bookmarkEnd w:id="26"/>
    </w:p>
    <w:p w14:paraId="43572BD9" w14:textId="2FF2CC41" w:rsidR="00D7661F" w:rsidRPr="002131A6" w:rsidRDefault="00D7661F" w:rsidP="000067EB">
      <w:pPr>
        <w:pStyle w:val="a6"/>
        <w:rPr>
          <w:sz w:val="28"/>
          <w:szCs w:val="28"/>
        </w:rPr>
      </w:pPr>
    </w:p>
    <w:sectPr w:rsidR="00D7661F" w:rsidRPr="002131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7E17"/>
    <w:multiLevelType w:val="hybridMultilevel"/>
    <w:tmpl w:val="E9F29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9"/>
  </w:num>
  <w:num w:numId="5">
    <w:abstractNumId w:val="15"/>
  </w:num>
  <w:num w:numId="6">
    <w:abstractNumId w:val="20"/>
  </w:num>
  <w:num w:numId="7">
    <w:abstractNumId w:val="10"/>
  </w:num>
  <w:num w:numId="8">
    <w:abstractNumId w:val="2"/>
  </w:num>
  <w:num w:numId="9">
    <w:abstractNumId w:val="17"/>
  </w:num>
  <w:num w:numId="10">
    <w:abstractNumId w:val="16"/>
  </w:num>
  <w:num w:numId="11">
    <w:abstractNumId w:val="12"/>
  </w:num>
  <w:num w:numId="12">
    <w:abstractNumId w:val="21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  <w:num w:numId="19">
    <w:abstractNumId w:val="0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067EB"/>
    <w:rsid w:val="000C26CA"/>
    <w:rsid w:val="000E3045"/>
    <w:rsid w:val="00193596"/>
    <w:rsid w:val="002131A6"/>
    <w:rsid w:val="0043107E"/>
    <w:rsid w:val="00485677"/>
    <w:rsid w:val="006365E6"/>
    <w:rsid w:val="009D3571"/>
    <w:rsid w:val="00A076EF"/>
    <w:rsid w:val="00B56CEC"/>
    <w:rsid w:val="00C90C9B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06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67E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067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67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5" Type="http://schemas.openxmlformats.org/officeDocument/2006/relationships/hyperlink" Target="mailto:ddrmx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DDRmx</cp:lastModifiedBy>
  <cp:revision>10</cp:revision>
  <dcterms:created xsi:type="dcterms:W3CDTF">2020-05-11T00:16:00Z</dcterms:created>
  <dcterms:modified xsi:type="dcterms:W3CDTF">2020-06-02T00:45:00Z</dcterms:modified>
</cp:coreProperties>
</file>